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ĘDZYNARODOWY KONKURS PLASTYCZNY 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„NASI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ĄSIEDZI – ZWIERZAKI DUŻE I MAŁE”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42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Warunki uczestnictwa</w:t>
      </w:r>
    </w:p>
    <w:p>
      <w:pPr>
        <w:numPr>
          <w:ilvl w:val="0"/>
          <w:numId w:val="5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żdy uczestnik przesyła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jedną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pracę w dowolnej technice płaskiej (malarstwo, rysunek, grafika, tkanina artystyczna, kolaż).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UWAGA !!! Prace przestrzenne lub wyklejane z plasteliny itp.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łów oraz prace zbiorowe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nie będą przyjmowane do konkursu.</w:t>
      </w:r>
    </w:p>
    <w:p>
      <w:pPr>
        <w:numPr>
          <w:ilvl w:val="0"/>
          <w:numId w:val="5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Prace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zgodne z tematyką: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„Zwierzaki duże i małe”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Praca ma przedstawia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wyobrażenie autora dotyczące ulubionego, dowolnego zwierzęcia, zarówno domowego, dzikiego czy ginącego gatunku.</w:t>
      </w:r>
    </w:p>
    <w:p>
      <w:pPr>
        <w:numPr>
          <w:ilvl w:val="0"/>
          <w:numId w:val="8"/>
        </w:numPr>
        <w:spacing w:before="0" w:after="0" w:line="240"/>
        <w:ind w:right="0" w:left="709" w:hanging="21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Wymiary prac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przekraczać wymiarów 70x100 cm</w:t>
      </w:r>
    </w:p>
    <w:p>
      <w:pPr>
        <w:numPr>
          <w:ilvl w:val="0"/>
          <w:numId w:val="8"/>
        </w:numPr>
        <w:spacing w:before="0" w:after="0" w:line="240"/>
        <w:ind w:right="0" w:left="709" w:hanging="2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odwrocie pracy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umieścić informację wg wzoru i wypełnić pismem drukowanym:</w:t>
      </w:r>
    </w:p>
    <w:p>
      <w:pPr>
        <w:numPr>
          <w:ilvl w:val="0"/>
          <w:numId w:val="8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łoszonych do udziału w konkursie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nie odsyłamy.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851" w:type="dxa"/>
      </w:tblPr>
      <w:tblGrid>
        <w:gridCol w:w="2801"/>
        <w:gridCol w:w="2923"/>
      </w:tblGrid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autora pracy</w:t>
            </w:r>
          </w:p>
        </w:tc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Kategoria (wiek)</w:t>
            </w:r>
          </w:p>
        </w:tc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palcówki z nr telefonu </w:t>
              <w:br/>
              <w:t xml:space="preserve">i adresem e-mail</w:t>
            </w:r>
          </w:p>
        </w:tc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Gimnazjum nr 8 im Armii Krajowej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br/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ul. Miodowa 6</w:t>
              <w:br/>
              <w:t xml:space="preserve">  35-303  Rzeszów     </w:t>
              <w:br/>
              <w:t xml:space="preserve">tel/fax 17 7482730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sekretariat@gm8.resman.pl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opiekuna/ nauczyciela</w:t>
            </w:r>
          </w:p>
        </w:tc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Alicja Mito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Nr telefonu i adres e-mail opiekuna/ nauczyciela</w:t>
            </w:r>
          </w:p>
        </w:tc>
        <w:tc>
          <w:tcPr>
            <w:tcW w:w="2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ładania prac to 4 marzec  2016 r. do mnie /Alicja Mitoń/ sala nr 4. Praca przekazane gdzie indziej nie będą brane pod uwagę.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„ CZYSTE WODY- ZDROWE RYBY”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Format : A3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Technika : dowolna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Opis : prace 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 opisac na odwrocie :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i nazwisko autora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Wiek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opiekuna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Gimnazjum nr 8 im Armii Krajowej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ul. Miodowa 6</w:t>
        <w:br/>
        <w:t xml:space="preserve">  35-303  Rzeszów    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tel/fax 17 7482730  </w:t>
      </w:r>
    </w:p>
    <w:p>
      <w:pPr>
        <w:spacing w:before="0" w:after="200" w:line="276"/>
        <w:ind w:right="0" w:left="72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sekretariat@gm8.resman.pl</w:t>
        </w:r>
      </w:hyperlink>
    </w:p>
    <w:p>
      <w:pPr>
        <w:spacing w:before="0" w:after="200" w:line="276"/>
        <w:ind w:right="0" w:left="72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ładania prac to 4 marzec  2016 r. do mnie /Alicja Mitoń/ sala nr 4. Praca przekazane gdzie indziej nie będą brane pod uwagę.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KONKURS NA KARTK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 WIELKANOCNĄ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Tematem konkursu jest kartka okoliczno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ściowa z okazji zbliżających się Świąt Wielkanocnych. Zadaniem uczestników konkursu jest przedstawienie nastroju oraz tradycji Świąt Wielkanocnych w postaci kartki świątecznej.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Technika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dowolna;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: nie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przekraczać formatu A5 (złożonego na pół formatu A4)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żda kartka ma mieć pozostawiony niezapisany środek, gdyż będą one wykorzystywane jako kartki świąteczne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żda kartka musi posiadać na odwrocie dane uczestnika konkursu: imię i nazwisko i klasę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ładania prac to 10 marzec  2016 r. do mnie /Alicja Mitoń/ sala nr 4. Praca przekazane gdzie indziej nie będą brane pod uwagę.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Wszystkie powy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ższe konkursy są dodatkową pracą z zajęć artystycznych i plastyki na ocenę celującą.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ekretariat@gm8.resman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